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10" w:rsidRPr="00CC3324" w:rsidRDefault="000F6410" w:rsidP="000F6410">
      <w:pPr>
        <w:pStyle w:val="Heading1"/>
        <w:rPr>
          <w:color w:val="0000FF"/>
          <w:rtl/>
        </w:rPr>
      </w:pPr>
      <w:r>
        <w:rPr>
          <w:rFonts w:hint="cs"/>
          <w:color w:val="0000FF"/>
          <w:rtl/>
        </w:rPr>
        <w:t>العلوم الطبيعية</w:t>
      </w:r>
    </w:p>
    <w:p w:rsidR="000F6410" w:rsidRPr="00226A9E" w:rsidRDefault="000F6410" w:rsidP="000F6410">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كيمياء حيوي</w:t>
      </w:r>
    </w:p>
    <w:p w:rsidR="000F6410" w:rsidRPr="00226A9E" w:rsidRDefault="000F6410" w:rsidP="000F6410">
      <w:pPr>
        <w:pStyle w:val="Heading3"/>
        <w:rPr>
          <w:sz w:val="28"/>
          <w:rtl/>
        </w:rPr>
      </w:pPr>
      <w:r>
        <w:rPr>
          <w:rFonts w:hint="cs"/>
          <w:sz w:val="28"/>
          <w:rtl/>
        </w:rPr>
        <w:t xml:space="preserve">مستخلصات طبيعية </w:t>
      </w:r>
      <w:r>
        <w:rPr>
          <w:sz w:val="28"/>
          <w:rtl/>
        </w:rPr>
        <w:t>–</w:t>
      </w:r>
      <w:r>
        <w:rPr>
          <w:rFonts w:hint="cs"/>
          <w:sz w:val="28"/>
          <w:rtl/>
        </w:rPr>
        <w:t xml:space="preserve"> أمراض قلب - جرزان</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0F6410" w:rsidRPr="00EB4E57" w:rsidTr="008B316B">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0F6410" w:rsidRPr="00AA194D" w:rsidRDefault="000F6410" w:rsidP="008B316B">
            <w:pPr>
              <w:jc w:val="center"/>
              <w:rPr>
                <w:b/>
                <w:bCs/>
                <w:color w:val="0000FF"/>
                <w:sz w:val="32"/>
                <w:szCs w:val="32"/>
              </w:rPr>
            </w:pPr>
            <w:r>
              <w:rPr>
                <w:rFonts w:hint="cs"/>
                <w:b/>
                <w:bCs/>
                <w:color w:val="0000FF"/>
                <w:sz w:val="32"/>
                <w:szCs w:val="32"/>
                <w:rtl/>
              </w:rPr>
              <w:t>124</w:t>
            </w:r>
          </w:p>
        </w:tc>
        <w:tc>
          <w:tcPr>
            <w:tcW w:w="235" w:type="dxa"/>
            <w:tcBorders>
              <w:top w:val="nil"/>
              <w:left w:val="single" w:sz="12" w:space="0" w:color="auto"/>
              <w:bottom w:val="nil"/>
              <w:right w:val="nil"/>
            </w:tcBorders>
          </w:tcPr>
          <w:p w:rsidR="000F6410" w:rsidRPr="00EB4E57" w:rsidRDefault="000F6410" w:rsidP="008B316B">
            <w:pPr>
              <w:jc w:val="both"/>
              <w:rPr>
                <w:b/>
                <w:bCs/>
              </w:rPr>
            </w:pPr>
          </w:p>
        </w:tc>
        <w:tc>
          <w:tcPr>
            <w:tcW w:w="2065" w:type="dxa"/>
            <w:tcBorders>
              <w:top w:val="nil"/>
              <w:left w:val="nil"/>
              <w:bottom w:val="nil"/>
              <w:right w:val="nil"/>
            </w:tcBorders>
          </w:tcPr>
          <w:p w:rsidR="000F6410" w:rsidRPr="00006DAB" w:rsidRDefault="000F6410" w:rsidP="008B316B">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0F6410" w:rsidRPr="00226A9E" w:rsidRDefault="000F6410" w:rsidP="008B316B">
            <w:r>
              <w:rPr>
                <w:rFonts w:hint="cs"/>
                <w:rtl/>
              </w:rPr>
              <w:t>185</w:t>
            </w:r>
            <w:r w:rsidRPr="00226A9E">
              <w:rPr>
                <w:rtl/>
              </w:rPr>
              <w:t>/42</w:t>
            </w:r>
            <w:r>
              <w:rPr>
                <w:rFonts w:hint="cs"/>
                <w:rtl/>
              </w:rPr>
              <w:t>8</w:t>
            </w:r>
          </w:p>
        </w:tc>
      </w:tr>
      <w:tr w:rsidR="000F6410" w:rsidRPr="00B61E72" w:rsidTr="008B316B">
        <w:trPr>
          <w:cantSplit/>
        </w:trPr>
        <w:tc>
          <w:tcPr>
            <w:tcW w:w="936" w:type="dxa"/>
            <w:tcBorders>
              <w:top w:val="single" w:sz="12" w:space="0" w:color="auto"/>
              <w:left w:val="nil"/>
              <w:bottom w:val="nil"/>
              <w:right w:val="nil"/>
            </w:tcBorders>
            <w:vAlign w:val="center"/>
          </w:tcPr>
          <w:p w:rsidR="000F6410" w:rsidRPr="00EB4E57" w:rsidRDefault="000F6410" w:rsidP="008B316B"/>
        </w:tc>
        <w:tc>
          <w:tcPr>
            <w:tcW w:w="235" w:type="dxa"/>
            <w:tcBorders>
              <w:top w:val="nil"/>
              <w:left w:val="nil"/>
              <w:bottom w:val="nil"/>
              <w:right w:val="nil"/>
            </w:tcBorders>
          </w:tcPr>
          <w:p w:rsidR="000F6410" w:rsidRPr="00EB4E57" w:rsidRDefault="000F6410" w:rsidP="008B316B">
            <w:pPr>
              <w:jc w:val="both"/>
              <w:rPr>
                <w:b/>
                <w:bCs/>
              </w:rPr>
            </w:pPr>
          </w:p>
        </w:tc>
        <w:tc>
          <w:tcPr>
            <w:tcW w:w="2065" w:type="dxa"/>
            <w:tcBorders>
              <w:top w:val="nil"/>
              <w:left w:val="nil"/>
              <w:bottom w:val="nil"/>
              <w:right w:val="nil"/>
            </w:tcBorders>
          </w:tcPr>
          <w:p w:rsidR="000F6410" w:rsidRPr="00006DAB" w:rsidRDefault="000F6410" w:rsidP="008B316B">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0F6410" w:rsidRDefault="000F6410" w:rsidP="008B316B">
            <w:pPr>
              <w:ind w:left="283" w:hanging="283"/>
              <w:jc w:val="left"/>
              <w:rPr>
                <w:sz w:val="28"/>
                <w:rtl/>
              </w:rPr>
            </w:pPr>
            <w:r w:rsidRPr="004A3372">
              <w:rPr>
                <w:rFonts w:hint="cs"/>
                <w:sz w:val="28"/>
                <w:rtl/>
              </w:rPr>
              <w:t xml:space="preserve">التأثيرات العلاجية لبعض المستخلصات الطبيعية فى </w:t>
            </w:r>
          </w:p>
          <w:p w:rsidR="000F6410" w:rsidRDefault="000F6410" w:rsidP="008B316B">
            <w:pPr>
              <w:ind w:left="283" w:hanging="283"/>
              <w:jc w:val="left"/>
              <w:rPr>
                <w:sz w:val="28"/>
                <w:rtl/>
              </w:rPr>
            </w:pPr>
            <w:r w:rsidRPr="004A3372">
              <w:rPr>
                <w:rFonts w:hint="cs"/>
                <w:sz w:val="28"/>
                <w:rtl/>
                <w:lang w:bidi="ar-EG"/>
              </w:rPr>
              <w:t>تقليل خطر امراض القلب الناتج عن</w:t>
            </w:r>
            <w:r w:rsidRPr="004A3372">
              <w:rPr>
                <w:rFonts w:hint="cs"/>
                <w:sz w:val="28"/>
                <w:rtl/>
              </w:rPr>
              <w:t xml:space="preserve"> الخلل الوظيفي </w:t>
            </w:r>
          </w:p>
          <w:p w:rsidR="000F6410" w:rsidRDefault="000F6410" w:rsidP="008B316B">
            <w:pPr>
              <w:ind w:left="283" w:hanging="283"/>
              <w:jc w:val="left"/>
              <w:rPr>
                <w:sz w:val="28"/>
                <w:rtl/>
              </w:rPr>
            </w:pPr>
            <w:r w:rsidRPr="004A3372">
              <w:rPr>
                <w:rFonts w:hint="cs"/>
                <w:sz w:val="28"/>
                <w:rtl/>
              </w:rPr>
              <w:t xml:space="preserve">للخلايا المبطنة للأوعية الدموية في الجرذان المصابة </w:t>
            </w:r>
          </w:p>
          <w:p w:rsidR="000F6410" w:rsidRDefault="000F6410" w:rsidP="008B316B">
            <w:pPr>
              <w:ind w:left="283" w:hanging="283"/>
              <w:jc w:val="left"/>
              <w:rPr>
                <w:sz w:val="28"/>
                <w:rtl/>
              </w:rPr>
            </w:pPr>
            <w:r w:rsidRPr="004A3372">
              <w:rPr>
                <w:rFonts w:hint="cs"/>
                <w:sz w:val="28"/>
                <w:rtl/>
              </w:rPr>
              <w:t xml:space="preserve">بمرض البول السكري المصاحب أو غير المصاحب </w:t>
            </w:r>
          </w:p>
          <w:p w:rsidR="000F6410" w:rsidRPr="003F1C81" w:rsidRDefault="000F6410" w:rsidP="008B316B">
            <w:pPr>
              <w:ind w:left="283" w:hanging="283"/>
              <w:jc w:val="left"/>
              <w:rPr>
                <w:sz w:val="28"/>
              </w:rPr>
            </w:pPr>
            <w:r w:rsidRPr="004A3372">
              <w:rPr>
                <w:rFonts w:hint="cs"/>
                <w:sz w:val="28"/>
                <w:rtl/>
              </w:rPr>
              <w:t>للسمنة</w:t>
            </w:r>
          </w:p>
        </w:tc>
      </w:tr>
      <w:tr w:rsidR="000F6410" w:rsidRPr="00EB4E57" w:rsidTr="008B316B">
        <w:tc>
          <w:tcPr>
            <w:tcW w:w="936" w:type="dxa"/>
            <w:tcBorders>
              <w:top w:val="nil"/>
              <w:left w:val="nil"/>
              <w:bottom w:val="nil"/>
              <w:right w:val="nil"/>
            </w:tcBorders>
          </w:tcPr>
          <w:p w:rsidR="000F6410" w:rsidRPr="00EB4E57" w:rsidRDefault="000F6410" w:rsidP="008B316B">
            <w:pPr>
              <w:jc w:val="both"/>
              <w:rPr>
                <w:b/>
                <w:bCs/>
              </w:rPr>
            </w:pPr>
          </w:p>
        </w:tc>
        <w:tc>
          <w:tcPr>
            <w:tcW w:w="235" w:type="dxa"/>
            <w:tcBorders>
              <w:top w:val="nil"/>
              <w:left w:val="nil"/>
              <w:bottom w:val="nil"/>
              <w:right w:val="nil"/>
            </w:tcBorders>
          </w:tcPr>
          <w:p w:rsidR="000F6410" w:rsidRPr="00EB4E57" w:rsidRDefault="000F6410" w:rsidP="008B316B">
            <w:pPr>
              <w:jc w:val="both"/>
              <w:rPr>
                <w:b/>
                <w:bCs/>
              </w:rPr>
            </w:pPr>
          </w:p>
        </w:tc>
        <w:tc>
          <w:tcPr>
            <w:tcW w:w="2065" w:type="dxa"/>
            <w:tcBorders>
              <w:top w:val="nil"/>
              <w:left w:val="nil"/>
              <w:bottom w:val="nil"/>
              <w:right w:val="nil"/>
            </w:tcBorders>
          </w:tcPr>
          <w:p w:rsidR="000F6410" w:rsidRPr="00006DAB" w:rsidRDefault="000F6410" w:rsidP="008B316B">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0F6410" w:rsidRPr="00866762" w:rsidRDefault="000F6410" w:rsidP="008B316B">
            <w:pPr>
              <w:rPr>
                <w:sz w:val="28"/>
                <w:rtl/>
              </w:rPr>
            </w:pPr>
            <w:r>
              <w:rPr>
                <w:rFonts w:hint="cs"/>
                <w:sz w:val="28"/>
                <w:rtl/>
              </w:rPr>
              <w:t>أ.د. محمد فاروق الشال</w:t>
            </w:r>
          </w:p>
        </w:tc>
      </w:tr>
      <w:tr w:rsidR="000F6410" w:rsidRPr="00EB4E57" w:rsidTr="008B316B">
        <w:tc>
          <w:tcPr>
            <w:tcW w:w="936" w:type="dxa"/>
            <w:tcBorders>
              <w:top w:val="nil"/>
              <w:left w:val="nil"/>
              <w:bottom w:val="nil"/>
              <w:right w:val="nil"/>
            </w:tcBorders>
          </w:tcPr>
          <w:p w:rsidR="000F6410" w:rsidRPr="00EB4E57" w:rsidRDefault="000F6410" w:rsidP="008B316B">
            <w:pPr>
              <w:jc w:val="both"/>
              <w:rPr>
                <w:b/>
                <w:bCs/>
              </w:rPr>
            </w:pPr>
          </w:p>
        </w:tc>
        <w:tc>
          <w:tcPr>
            <w:tcW w:w="235" w:type="dxa"/>
            <w:tcBorders>
              <w:top w:val="nil"/>
              <w:left w:val="nil"/>
              <w:bottom w:val="nil"/>
              <w:right w:val="nil"/>
            </w:tcBorders>
          </w:tcPr>
          <w:p w:rsidR="000F6410" w:rsidRPr="00EB4E57" w:rsidRDefault="000F6410" w:rsidP="008B316B">
            <w:pPr>
              <w:jc w:val="both"/>
              <w:rPr>
                <w:b/>
                <w:bCs/>
              </w:rPr>
            </w:pPr>
          </w:p>
        </w:tc>
        <w:tc>
          <w:tcPr>
            <w:tcW w:w="2065" w:type="dxa"/>
            <w:tcBorders>
              <w:top w:val="nil"/>
              <w:left w:val="nil"/>
              <w:bottom w:val="nil"/>
              <w:right w:val="nil"/>
            </w:tcBorders>
          </w:tcPr>
          <w:p w:rsidR="000F6410" w:rsidRPr="005438DD" w:rsidRDefault="000F6410" w:rsidP="008B316B">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0F6410" w:rsidRPr="00401C14" w:rsidRDefault="000F6410" w:rsidP="008B316B">
            <w:pPr>
              <w:rPr>
                <w:sz w:val="28"/>
                <w:rtl/>
              </w:rPr>
            </w:pPr>
            <w:r w:rsidRPr="00401C14">
              <w:rPr>
                <w:rFonts w:hint="cs"/>
                <w:sz w:val="28"/>
                <w:rtl/>
              </w:rPr>
              <w:t>أ.</w:t>
            </w:r>
            <w:r w:rsidRPr="00401C14">
              <w:rPr>
                <w:sz w:val="28"/>
                <w:rtl/>
              </w:rPr>
              <w:t xml:space="preserve">د. </w:t>
            </w:r>
            <w:r w:rsidRPr="00401C14">
              <w:rPr>
                <w:rFonts w:hint="cs"/>
                <w:sz w:val="28"/>
                <w:rtl/>
              </w:rPr>
              <w:t>طه عبدالله القمصاني</w:t>
            </w:r>
          </w:p>
          <w:p w:rsidR="000F6410" w:rsidRPr="00B3259C" w:rsidRDefault="000F6410" w:rsidP="008B316B">
            <w:pPr>
              <w:rPr>
                <w:color w:val="FF0000"/>
                <w:sz w:val="28"/>
                <w:rtl/>
              </w:rPr>
            </w:pPr>
            <w:r w:rsidRPr="00401C14">
              <w:rPr>
                <w:rFonts w:hint="cs"/>
                <w:sz w:val="28"/>
                <w:rtl/>
              </w:rPr>
              <w:t>د. خالد عمر أبو النجا</w:t>
            </w:r>
          </w:p>
        </w:tc>
      </w:tr>
      <w:tr w:rsidR="000F6410" w:rsidRPr="00EB4E57" w:rsidTr="008B316B">
        <w:tc>
          <w:tcPr>
            <w:tcW w:w="936" w:type="dxa"/>
            <w:tcBorders>
              <w:top w:val="nil"/>
              <w:left w:val="nil"/>
              <w:bottom w:val="nil"/>
              <w:right w:val="nil"/>
            </w:tcBorders>
          </w:tcPr>
          <w:p w:rsidR="000F6410" w:rsidRPr="00EB4E57" w:rsidRDefault="000F6410" w:rsidP="008B316B">
            <w:pPr>
              <w:jc w:val="both"/>
              <w:rPr>
                <w:b/>
                <w:bCs/>
              </w:rPr>
            </w:pPr>
          </w:p>
        </w:tc>
        <w:tc>
          <w:tcPr>
            <w:tcW w:w="235" w:type="dxa"/>
            <w:tcBorders>
              <w:top w:val="nil"/>
              <w:left w:val="nil"/>
              <w:bottom w:val="nil"/>
              <w:right w:val="nil"/>
            </w:tcBorders>
          </w:tcPr>
          <w:p w:rsidR="000F6410" w:rsidRPr="00EB4E57" w:rsidRDefault="000F6410" w:rsidP="008B316B">
            <w:pPr>
              <w:jc w:val="both"/>
              <w:rPr>
                <w:b/>
                <w:bCs/>
              </w:rPr>
            </w:pPr>
          </w:p>
        </w:tc>
        <w:tc>
          <w:tcPr>
            <w:tcW w:w="2065" w:type="dxa"/>
            <w:tcBorders>
              <w:top w:val="nil"/>
              <w:left w:val="nil"/>
              <w:bottom w:val="nil"/>
              <w:right w:val="nil"/>
            </w:tcBorders>
          </w:tcPr>
          <w:p w:rsidR="000F6410" w:rsidRPr="00006DAB" w:rsidRDefault="000F6410" w:rsidP="008B316B">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0F6410" w:rsidRPr="00226A9E" w:rsidRDefault="000F6410" w:rsidP="008B316B">
            <w:pPr>
              <w:rPr>
                <w:rtl/>
              </w:rPr>
            </w:pPr>
            <w:r w:rsidRPr="00226A9E">
              <w:rPr>
                <w:rtl/>
              </w:rPr>
              <w:t xml:space="preserve">كلية </w:t>
            </w:r>
            <w:r>
              <w:rPr>
                <w:rFonts w:hint="cs"/>
                <w:szCs w:val="24"/>
                <w:rtl/>
              </w:rPr>
              <w:t>االعلوم</w:t>
            </w:r>
          </w:p>
        </w:tc>
      </w:tr>
      <w:tr w:rsidR="000F6410" w:rsidRPr="00EB4E57" w:rsidTr="008B316B">
        <w:tc>
          <w:tcPr>
            <w:tcW w:w="936" w:type="dxa"/>
            <w:tcBorders>
              <w:top w:val="nil"/>
              <w:left w:val="nil"/>
              <w:bottom w:val="nil"/>
              <w:right w:val="nil"/>
            </w:tcBorders>
          </w:tcPr>
          <w:p w:rsidR="000F6410" w:rsidRPr="00EB4E57" w:rsidRDefault="000F6410" w:rsidP="008B316B">
            <w:pPr>
              <w:jc w:val="both"/>
              <w:rPr>
                <w:b/>
                <w:bCs/>
              </w:rPr>
            </w:pPr>
          </w:p>
        </w:tc>
        <w:tc>
          <w:tcPr>
            <w:tcW w:w="235" w:type="dxa"/>
            <w:tcBorders>
              <w:top w:val="nil"/>
              <w:left w:val="nil"/>
              <w:bottom w:val="nil"/>
              <w:right w:val="nil"/>
            </w:tcBorders>
          </w:tcPr>
          <w:p w:rsidR="000F6410" w:rsidRPr="00EB4E57" w:rsidRDefault="000F6410" w:rsidP="008B316B">
            <w:pPr>
              <w:jc w:val="both"/>
              <w:rPr>
                <w:b/>
                <w:bCs/>
              </w:rPr>
            </w:pPr>
          </w:p>
        </w:tc>
        <w:tc>
          <w:tcPr>
            <w:tcW w:w="2065" w:type="dxa"/>
            <w:tcBorders>
              <w:top w:val="nil"/>
              <w:left w:val="nil"/>
              <w:bottom w:val="nil"/>
              <w:right w:val="nil"/>
            </w:tcBorders>
          </w:tcPr>
          <w:p w:rsidR="000F6410" w:rsidRPr="00006DAB" w:rsidRDefault="000F6410" w:rsidP="008B316B">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0F6410" w:rsidRPr="00226A9E" w:rsidRDefault="000F6410" w:rsidP="008B316B">
            <w:pPr>
              <w:jc w:val="both"/>
            </w:pPr>
            <w:r>
              <w:rPr>
                <w:rFonts w:hint="cs"/>
                <w:rtl/>
              </w:rPr>
              <w:t xml:space="preserve">9 </w:t>
            </w:r>
            <w:r w:rsidRPr="00226A9E">
              <w:rPr>
                <w:rtl/>
              </w:rPr>
              <w:t>شهور</w:t>
            </w:r>
          </w:p>
        </w:tc>
      </w:tr>
      <w:tr w:rsidR="000F6410" w:rsidRPr="00ED3AA7" w:rsidTr="008B316B">
        <w:trPr>
          <w:cantSplit/>
        </w:trPr>
        <w:tc>
          <w:tcPr>
            <w:tcW w:w="936" w:type="dxa"/>
            <w:tcBorders>
              <w:top w:val="nil"/>
              <w:left w:val="nil"/>
              <w:bottom w:val="nil"/>
              <w:right w:val="nil"/>
            </w:tcBorders>
          </w:tcPr>
          <w:p w:rsidR="000F6410" w:rsidRPr="00ED3AA7" w:rsidRDefault="000F6410" w:rsidP="008B316B">
            <w:pPr>
              <w:jc w:val="both"/>
              <w:rPr>
                <w:b/>
                <w:bCs/>
              </w:rPr>
            </w:pPr>
          </w:p>
        </w:tc>
        <w:tc>
          <w:tcPr>
            <w:tcW w:w="6277" w:type="dxa"/>
            <w:gridSpan w:val="3"/>
            <w:tcBorders>
              <w:top w:val="nil"/>
              <w:left w:val="nil"/>
              <w:bottom w:val="nil"/>
              <w:right w:val="nil"/>
            </w:tcBorders>
          </w:tcPr>
          <w:p w:rsidR="000F6410" w:rsidRPr="00ED3AA7" w:rsidRDefault="000F6410" w:rsidP="008B316B">
            <w:pPr>
              <w:pStyle w:val="Heading6"/>
              <w:rPr>
                <w:szCs w:val="24"/>
                <w:rtl/>
              </w:rPr>
            </w:pPr>
            <w:r w:rsidRPr="00ED3AA7">
              <w:rPr>
                <w:rFonts w:hint="cs"/>
                <w:szCs w:val="24"/>
                <w:rtl/>
              </w:rPr>
              <w:t>مستخلص البحث</w:t>
            </w:r>
          </w:p>
        </w:tc>
      </w:tr>
    </w:tbl>
    <w:p w:rsidR="000F6410" w:rsidRDefault="000F6410" w:rsidP="000F6410">
      <w:pPr>
        <w:ind w:firstLine="720"/>
        <w:rPr>
          <w:sz w:val="28"/>
          <w:rtl/>
        </w:rPr>
      </w:pPr>
      <w:r w:rsidRPr="004A3372">
        <w:rPr>
          <w:sz w:val="28"/>
          <w:rtl/>
        </w:rPr>
        <w:t>مرض السكر</w:t>
      </w:r>
      <w:r w:rsidRPr="004A3372">
        <w:rPr>
          <w:rFonts w:hint="cs"/>
          <w:sz w:val="28"/>
          <w:rtl/>
        </w:rPr>
        <w:t xml:space="preserve"> من الأمراض المنتشرة بشكل كبير في المجتمع السعودي والذي يصل نسبته تقريباً إلى 20 </w:t>
      </w:r>
      <w:r w:rsidRPr="004A3372">
        <w:rPr>
          <w:sz w:val="28"/>
          <w:rtl/>
        </w:rPr>
        <w:t>–</w:t>
      </w:r>
      <w:r w:rsidRPr="004A3372">
        <w:rPr>
          <w:rFonts w:hint="cs"/>
          <w:sz w:val="28"/>
          <w:rtl/>
        </w:rPr>
        <w:t xml:space="preserve"> 25 % من السعوديين</w:t>
      </w:r>
      <w:r w:rsidRPr="004A3372">
        <w:rPr>
          <w:sz w:val="28"/>
        </w:rPr>
        <w:t>.</w:t>
      </w:r>
      <w:r w:rsidRPr="004A3372">
        <w:rPr>
          <w:rFonts w:hint="cs"/>
          <w:sz w:val="28"/>
          <w:rtl/>
        </w:rPr>
        <w:t xml:space="preserve"> و</w:t>
      </w:r>
      <w:r w:rsidRPr="004A3372">
        <w:rPr>
          <w:rFonts w:hint="cs"/>
          <w:sz w:val="28"/>
          <w:rtl/>
          <w:lang w:bidi="ar-EG"/>
        </w:rPr>
        <w:t xml:space="preserve">غالبا ما يصاحب </w:t>
      </w:r>
      <w:r w:rsidRPr="004A3372">
        <w:rPr>
          <w:rFonts w:hint="cs"/>
          <w:sz w:val="28"/>
          <w:rtl/>
        </w:rPr>
        <w:t>مرض السكر</w:t>
      </w:r>
      <w:r w:rsidRPr="004A3372">
        <w:rPr>
          <w:sz w:val="28"/>
          <w:rtl/>
        </w:rPr>
        <w:t xml:space="preserve"> </w:t>
      </w:r>
      <w:r w:rsidRPr="004A3372">
        <w:rPr>
          <w:rFonts w:hint="cs"/>
          <w:sz w:val="28"/>
          <w:rtl/>
        </w:rPr>
        <w:t>بخلل وظيفي في الخلايا المبطنة للأوعية الدموية خاصة عندما يكون</w:t>
      </w:r>
      <w:r w:rsidRPr="004A3372">
        <w:rPr>
          <w:sz w:val="28"/>
          <w:rtl/>
        </w:rPr>
        <w:t xml:space="preserve"> </w:t>
      </w:r>
      <w:r w:rsidRPr="004A3372">
        <w:rPr>
          <w:rFonts w:hint="cs"/>
          <w:sz w:val="28"/>
          <w:rtl/>
        </w:rPr>
        <w:t>مصاحباً ل</w:t>
      </w:r>
      <w:r w:rsidRPr="004A3372">
        <w:rPr>
          <w:sz w:val="28"/>
          <w:rtl/>
        </w:rPr>
        <w:t xml:space="preserve">زيادة في الوزن أو ما يعرف بالسمنة أو البدانة </w:t>
      </w:r>
      <w:r w:rsidRPr="004A3372">
        <w:rPr>
          <w:rFonts w:hint="cs"/>
          <w:sz w:val="28"/>
          <w:rtl/>
        </w:rPr>
        <w:t>مما يؤدي ل</w:t>
      </w:r>
      <w:r w:rsidRPr="004A3372">
        <w:rPr>
          <w:sz w:val="28"/>
          <w:rtl/>
        </w:rPr>
        <w:t xml:space="preserve">كثير من الأمراض، </w:t>
      </w:r>
      <w:r w:rsidRPr="004A3372">
        <w:rPr>
          <w:rFonts w:hint="cs"/>
          <w:sz w:val="28"/>
          <w:rtl/>
        </w:rPr>
        <w:t>كما أثبتته الأبحاث الحديثة</w:t>
      </w:r>
      <w:r w:rsidRPr="004A3372">
        <w:rPr>
          <w:sz w:val="28"/>
          <w:rtl/>
        </w:rPr>
        <w:t>،</w:t>
      </w:r>
      <w:r w:rsidRPr="004A3372">
        <w:rPr>
          <w:rFonts w:hint="cs"/>
          <w:sz w:val="28"/>
          <w:rtl/>
        </w:rPr>
        <w:t xml:space="preserve"> مثل أمراض </w:t>
      </w:r>
      <w:r w:rsidRPr="004A3372">
        <w:rPr>
          <w:sz w:val="28"/>
          <w:rtl/>
        </w:rPr>
        <w:t>القلب والسكتة القلبية والدماغية وإرتفاع ضغط الدم والسرطان وإلتهاب عظام المفاصل والربو وإرتفاع الكولسترول وحتى نفسياً كالشعور بالإكتئاب وعدم الثقة بالنفس</w:t>
      </w:r>
      <w:r w:rsidRPr="004A3372">
        <w:rPr>
          <w:rFonts w:hint="cs"/>
          <w:sz w:val="28"/>
          <w:rtl/>
        </w:rPr>
        <w:t>.</w:t>
      </w:r>
      <w:r w:rsidRPr="004A3372">
        <w:rPr>
          <w:sz w:val="28"/>
          <w:rtl/>
        </w:rPr>
        <w:t xml:space="preserve"> وكما هو متعارف عليه فإن استعمال النباتات الطبية قديم وعريق ِقدم الإنسان نفسه. وقد اتجه الإنسان الأول</w:t>
      </w:r>
      <w:r w:rsidRPr="004A3372">
        <w:rPr>
          <w:sz w:val="28"/>
        </w:rPr>
        <w:t xml:space="preserve"> </w:t>
      </w:r>
      <w:r w:rsidRPr="004A3372">
        <w:rPr>
          <w:sz w:val="28"/>
          <w:rtl/>
        </w:rPr>
        <w:t>للنبات كمصدر للغذاء والدواء بحكم الفطرة والمشاهدة والتجربة وكما انزل الله الداء</w:t>
      </w:r>
      <w:r w:rsidRPr="004A3372">
        <w:rPr>
          <w:sz w:val="28"/>
        </w:rPr>
        <w:t xml:space="preserve"> </w:t>
      </w:r>
      <w:r w:rsidRPr="004A3372">
        <w:rPr>
          <w:sz w:val="28"/>
          <w:rtl/>
        </w:rPr>
        <w:t>فقد انزل معه الدواء وجعله في متناول الإنسان</w:t>
      </w:r>
      <w:r w:rsidRPr="004A3372">
        <w:rPr>
          <w:rFonts w:hint="cs"/>
          <w:sz w:val="28"/>
          <w:rtl/>
        </w:rPr>
        <w:t xml:space="preserve"> وهناك مجموعة كبيرة من النباتات المتداولة التي لوحظ بالتجربة أن لها تأثيرات علاجية على بعض الأمراض الشائعة في المجتمع. أيضاً </w:t>
      </w:r>
      <w:r w:rsidRPr="004A3372">
        <w:rPr>
          <w:sz w:val="28"/>
          <w:rtl/>
        </w:rPr>
        <w:t>أثبتت الأبحاث الحديثة أن هناك اختلاف بين استعمال النبات الطبي بحالته الطبيعية</w:t>
      </w:r>
      <w:r w:rsidRPr="004A3372">
        <w:rPr>
          <w:sz w:val="28"/>
        </w:rPr>
        <w:t xml:space="preserve"> </w:t>
      </w:r>
      <w:r w:rsidRPr="004A3372">
        <w:rPr>
          <w:sz w:val="28"/>
          <w:rtl/>
        </w:rPr>
        <w:t>وبين استعمال المادة الفعالة المعزولة منه</w:t>
      </w:r>
      <w:r w:rsidRPr="004A3372">
        <w:rPr>
          <w:rFonts w:hint="cs"/>
          <w:sz w:val="28"/>
          <w:rtl/>
        </w:rPr>
        <w:t>،</w:t>
      </w:r>
      <w:r w:rsidRPr="004A3372">
        <w:rPr>
          <w:sz w:val="28"/>
          <w:rtl/>
        </w:rPr>
        <w:t xml:space="preserve"> فالنبات الطبيعي قد أوجد الله فيه</w:t>
      </w:r>
      <w:r w:rsidRPr="004A3372">
        <w:rPr>
          <w:sz w:val="28"/>
        </w:rPr>
        <w:t xml:space="preserve"> </w:t>
      </w:r>
      <w:r w:rsidRPr="004A3372">
        <w:rPr>
          <w:sz w:val="28"/>
          <w:rtl/>
        </w:rPr>
        <w:t>المادة الفعالة مع مواد أخرى قد تعزز من مفعولها أو تخفف من الآثار الجانبية</w:t>
      </w:r>
      <w:r w:rsidRPr="004A3372">
        <w:rPr>
          <w:sz w:val="28"/>
        </w:rPr>
        <w:t xml:space="preserve"> </w:t>
      </w:r>
      <w:r w:rsidRPr="004A3372">
        <w:rPr>
          <w:sz w:val="28"/>
          <w:rtl/>
        </w:rPr>
        <w:t>لها</w:t>
      </w:r>
      <w:r w:rsidRPr="004A3372">
        <w:rPr>
          <w:rFonts w:hint="cs"/>
          <w:sz w:val="28"/>
          <w:rtl/>
        </w:rPr>
        <w:t>، ولهذا فإننا في هذا البحث سوف نستخدم بعض المستخلصات الطبيعية المتعارف عليها في الطب الشعبي لعلاج مرض البول السكري ومايصاحبه من أعراض خطيرة كالخلل الوظيفي للخلايا المبطنة للأوعية الدموية.</w:t>
      </w:r>
    </w:p>
    <w:p w:rsidR="000F6410" w:rsidRDefault="000F6410">
      <w:pPr>
        <w:bidi w:val="0"/>
        <w:spacing w:after="200" w:line="276" w:lineRule="auto"/>
        <w:jc w:val="left"/>
        <w:rPr>
          <w:rtl/>
        </w:rPr>
      </w:pPr>
      <w:r>
        <w:rPr>
          <w:rtl/>
        </w:rPr>
        <w:br w:type="page"/>
      </w:r>
    </w:p>
    <w:p w:rsidR="000F6410" w:rsidRPr="00CC3324" w:rsidRDefault="000F6410" w:rsidP="000F6410">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0F6410" w:rsidRPr="00845A64" w:rsidRDefault="000F6410" w:rsidP="000F6410">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Biochemistry</w:t>
      </w:r>
    </w:p>
    <w:p w:rsidR="000F6410" w:rsidRPr="007627D8" w:rsidRDefault="000F6410" w:rsidP="000F6410">
      <w:pPr>
        <w:pStyle w:val="Heading3"/>
        <w:ind w:left="436"/>
        <w:rPr>
          <w:sz w:val="24"/>
          <w:szCs w:val="24"/>
        </w:rPr>
      </w:pPr>
      <w:r>
        <w:rPr>
          <w:sz w:val="24"/>
          <w:szCs w:val="24"/>
        </w:rPr>
        <w:t>Natural products – Cardiovascular - Rats</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0F6410" w:rsidTr="008B316B">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0F6410" w:rsidRPr="00CC3324" w:rsidRDefault="000F6410" w:rsidP="008B316B">
            <w:pPr>
              <w:bidi w:val="0"/>
              <w:rPr>
                <w:b/>
                <w:bCs/>
                <w:color w:val="0000FF"/>
                <w:sz w:val="32"/>
                <w:szCs w:val="32"/>
              </w:rPr>
            </w:pPr>
            <w:r>
              <w:rPr>
                <w:b/>
                <w:bCs/>
                <w:color w:val="0000FF"/>
                <w:sz w:val="32"/>
                <w:szCs w:val="32"/>
              </w:rPr>
              <w:t>124</w:t>
            </w:r>
          </w:p>
        </w:tc>
        <w:tc>
          <w:tcPr>
            <w:tcW w:w="263" w:type="dxa"/>
            <w:tcBorders>
              <w:top w:val="nil"/>
              <w:left w:val="single" w:sz="18" w:space="0" w:color="auto"/>
              <w:bottom w:val="nil"/>
              <w:right w:val="nil"/>
            </w:tcBorders>
          </w:tcPr>
          <w:p w:rsidR="000F6410" w:rsidRDefault="000F6410" w:rsidP="008B316B">
            <w:pPr>
              <w:bidi w:val="0"/>
              <w:rPr>
                <w:b/>
                <w:bCs/>
              </w:rPr>
            </w:pPr>
          </w:p>
        </w:tc>
        <w:tc>
          <w:tcPr>
            <w:tcW w:w="2637" w:type="dxa"/>
            <w:tcBorders>
              <w:top w:val="nil"/>
              <w:left w:val="nil"/>
              <w:bottom w:val="nil"/>
              <w:right w:val="nil"/>
            </w:tcBorders>
          </w:tcPr>
          <w:p w:rsidR="000F6410" w:rsidRPr="00E03176" w:rsidRDefault="000F6410" w:rsidP="008B316B">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0F6410" w:rsidRPr="006B0778" w:rsidRDefault="000F6410" w:rsidP="008B316B">
            <w:pPr>
              <w:pStyle w:val="NormalWeb"/>
              <w:tabs>
                <w:tab w:val="left" w:pos="720"/>
                <w:tab w:val="center" w:pos="4153"/>
                <w:tab w:val="right" w:pos="8306"/>
              </w:tabs>
              <w:jc w:val="both"/>
            </w:pPr>
            <w:r>
              <w:t>185</w:t>
            </w:r>
            <w:r w:rsidRPr="006B0778">
              <w:t>/42</w:t>
            </w:r>
            <w:r>
              <w:t>8</w:t>
            </w:r>
          </w:p>
        </w:tc>
      </w:tr>
      <w:tr w:rsidR="000F6410" w:rsidRPr="0082040A" w:rsidTr="008B316B">
        <w:trPr>
          <w:trHeight w:val="350"/>
        </w:trPr>
        <w:tc>
          <w:tcPr>
            <w:tcW w:w="696" w:type="dxa"/>
            <w:tcBorders>
              <w:top w:val="single" w:sz="18" w:space="0" w:color="auto"/>
              <w:left w:val="nil"/>
              <w:bottom w:val="nil"/>
              <w:right w:val="nil"/>
            </w:tcBorders>
            <w:vAlign w:val="center"/>
          </w:tcPr>
          <w:p w:rsidR="000F6410" w:rsidRDefault="000F6410" w:rsidP="008B316B">
            <w:pPr>
              <w:bidi w:val="0"/>
            </w:pPr>
          </w:p>
        </w:tc>
        <w:tc>
          <w:tcPr>
            <w:tcW w:w="263" w:type="dxa"/>
            <w:tcBorders>
              <w:top w:val="nil"/>
              <w:left w:val="nil"/>
              <w:bottom w:val="nil"/>
              <w:right w:val="nil"/>
            </w:tcBorders>
          </w:tcPr>
          <w:p w:rsidR="000F6410" w:rsidRDefault="000F6410" w:rsidP="008B316B">
            <w:pPr>
              <w:bidi w:val="0"/>
              <w:rPr>
                <w:b/>
                <w:bCs/>
              </w:rPr>
            </w:pPr>
          </w:p>
        </w:tc>
        <w:tc>
          <w:tcPr>
            <w:tcW w:w="2637" w:type="dxa"/>
            <w:tcBorders>
              <w:top w:val="nil"/>
              <w:left w:val="nil"/>
              <w:bottom w:val="nil"/>
              <w:right w:val="nil"/>
            </w:tcBorders>
          </w:tcPr>
          <w:p w:rsidR="000F6410" w:rsidRPr="00E03176" w:rsidRDefault="000F6410" w:rsidP="008B316B">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0F6410" w:rsidRPr="005F78FA" w:rsidRDefault="000F6410" w:rsidP="008B316B">
            <w:pPr>
              <w:bidi w:val="0"/>
              <w:rPr>
                <w:rFonts w:cs="Times New Roman"/>
              </w:rPr>
            </w:pPr>
            <w:r w:rsidRPr="004A3372">
              <w:rPr>
                <w:rFonts w:cs="Times New Roman"/>
                <w:szCs w:val="24"/>
              </w:rPr>
              <w:fldChar w:fldCharType="begin">
                <w:ffData>
                  <w:name w:val=""/>
                  <w:enabled/>
                  <w:calcOnExit w:val="0"/>
                  <w:textInput>
                    <w:default w:val="Therapeutic effects of some natural products extracts on lowering cardiovascular diseases risk caused by endothelial cells dysfunction in diabetic and obese diabetic rats. "/>
                  </w:textInput>
                </w:ffData>
              </w:fldChar>
            </w:r>
            <w:r w:rsidRPr="004A3372">
              <w:rPr>
                <w:rFonts w:cs="Times New Roman"/>
                <w:szCs w:val="24"/>
              </w:rPr>
              <w:instrText xml:space="preserve"> FORMTEXT </w:instrText>
            </w:r>
            <w:r w:rsidRPr="004A3372">
              <w:rPr>
                <w:rFonts w:cs="Times New Roman"/>
                <w:szCs w:val="24"/>
              </w:rPr>
            </w:r>
            <w:r w:rsidRPr="004A3372">
              <w:rPr>
                <w:rFonts w:cs="Times New Roman"/>
                <w:szCs w:val="24"/>
              </w:rPr>
              <w:fldChar w:fldCharType="separate"/>
            </w:r>
            <w:r w:rsidRPr="004A3372">
              <w:rPr>
                <w:rFonts w:cs="Times New Roman"/>
                <w:noProof/>
                <w:szCs w:val="24"/>
              </w:rPr>
              <w:t xml:space="preserve">Therapeutic effects of some natural products extracts on lowering cardiovascular diseases risk caused by endothelial cells dysfunction in diabetic and obese diabetic rats. </w:t>
            </w:r>
            <w:r w:rsidRPr="004A3372">
              <w:rPr>
                <w:rFonts w:cs="Times New Roman"/>
                <w:szCs w:val="24"/>
              </w:rPr>
              <w:fldChar w:fldCharType="end"/>
            </w:r>
          </w:p>
        </w:tc>
      </w:tr>
      <w:tr w:rsidR="000F6410" w:rsidTr="008B316B">
        <w:trPr>
          <w:trHeight w:val="288"/>
        </w:trPr>
        <w:tc>
          <w:tcPr>
            <w:tcW w:w="696" w:type="dxa"/>
            <w:tcBorders>
              <w:top w:val="nil"/>
              <w:left w:val="nil"/>
              <w:bottom w:val="nil"/>
              <w:right w:val="nil"/>
            </w:tcBorders>
          </w:tcPr>
          <w:p w:rsidR="000F6410" w:rsidRDefault="000F6410" w:rsidP="008B316B">
            <w:pPr>
              <w:bidi w:val="0"/>
              <w:rPr>
                <w:b/>
                <w:bCs/>
              </w:rPr>
            </w:pPr>
          </w:p>
        </w:tc>
        <w:tc>
          <w:tcPr>
            <w:tcW w:w="263" w:type="dxa"/>
            <w:tcBorders>
              <w:top w:val="nil"/>
              <w:left w:val="nil"/>
              <w:bottom w:val="nil"/>
              <w:right w:val="nil"/>
            </w:tcBorders>
          </w:tcPr>
          <w:p w:rsidR="000F6410" w:rsidRDefault="000F6410" w:rsidP="008B316B">
            <w:pPr>
              <w:bidi w:val="0"/>
              <w:rPr>
                <w:b/>
                <w:bCs/>
              </w:rPr>
            </w:pPr>
          </w:p>
        </w:tc>
        <w:tc>
          <w:tcPr>
            <w:tcW w:w="2637" w:type="dxa"/>
            <w:tcBorders>
              <w:top w:val="nil"/>
              <w:left w:val="nil"/>
              <w:bottom w:val="nil"/>
              <w:right w:val="nil"/>
            </w:tcBorders>
          </w:tcPr>
          <w:p w:rsidR="000F6410" w:rsidRPr="00E03176" w:rsidRDefault="000F6410" w:rsidP="008B316B">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0F6410" w:rsidRPr="00253988" w:rsidRDefault="000F6410" w:rsidP="008B316B">
            <w:pPr>
              <w:pStyle w:val="Heading5"/>
              <w:jc w:val="both"/>
              <w:rPr>
                <w:rFonts w:cs="Times New Roman"/>
                <w:b/>
                <w:bCs/>
                <w:szCs w:val="24"/>
              </w:rPr>
            </w:pPr>
            <w:r w:rsidRPr="008D0C5A">
              <w:rPr>
                <w:rFonts w:cs="Times New Roman"/>
                <w:b/>
                <w:bCs/>
                <w:szCs w:val="24"/>
              </w:rPr>
              <w:t xml:space="preserve">Dr. </w:t>
            </w:r>
            <w:r w:rsidRPr="004A3372">
              <w:rPr>
                <w:rFonts w:cs="Times New Roman"/>
                <w:b/>
                <w:bCs/>
                <w:szCs w:val="24"/>
              </w:rPr>
              <w:t xml:space="preserve">Mohamed Farouk </w:t>
            </w:r>
            <w:proofErr w:type="spellStart"/>
            <w:r w:rsidRPr="004A3372">
              <w:rPr>
                <w:rFonts w:cs="Times New Roman"/>
                <w:b/>
                <w:bCs/>
                <w:szCs w:val="24"/>
              </w:rPr>
              <w:t>Elshal</w:t>
            </w:r>
            <w:proofErr w:type="spellEnd"/>
          </w:p>
        </w:tc>
      </w:tr>
      <w:tr w:rsidR="000F6410" w:rsidRPr="00255200" w:rsidTr="008B316B">
        <w:trPr>
          <w:trHeight w:val="68"/>
        </w:trPr>
        <w:tc>
          <w:tcPr>
            <w:tcW w:w="696" w:type="dxa"/>
            <w:tcBorders>
              <w:top w:val="nil"/>
              <w:left w:val="nil"/>
              <w:right w:val="nil"/>
            </w:tcBorders>
          </w:tcPr>
          <w:p w:rsidR="000F6410" w:rsidRDefault="000F6410" w:rsidP="008B316B">
            <w:pPr>
              <w:bidi w:val="0"/>
              <w:rPr>
                <w:b/>
                <w:bCs/>
              </w:rPr>
            </w:pPr>
          </w:p>
        </w:tc>
        <w:tc>
          <w:tcPr>
            <w:tcW w:w="263" w:type="dxa"/>
            <w:tcBorders>
              <w:top w:val="nil"/>
              <w:left w:val="nil"/>
              <w:right w:val="nil"/>
            </w:tcBorders>
          </w:tcPr>
          <w:p w:rsidR="000F6410" w:rsidRDefault="000F6410" w:rsidP="008B316B">
            <w:pPr>
              <w:bidi w:val="0"/>
              <w:rPr>
                <w:b/>
                <w:bCs/>
              </w:rPr>
            </w:pPr>
          </w:p>
        </w:tc>
        <w:tc>
          <w:tcPr>
            <w:tcW w:w="2637" w:type="dxa"/>
            <w:tcBorders>
              <w:top w:val="nil"/>
              <w:left w:val="nil"/>
              <w:right w:val="nil"/>
            </w:tcBorders>
          </w:tcPr>
          <w:p w:rsidR="000F6410" w:rsidRPr="00E03176" w:rsidRDefault="000F6410" w:rsidP="008B316B">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0F6410" w:rsidRDefault="000F6410" w:rsidP="008B316B">
            <w:pPr>
              <w:bidi w:val="0"/>
              <w:jc w:val="left"/>
              <w:rPr>
                <w:rFonts w:cs="Times New Roman"/>
                <w:szCs w:val="24"/>
              </w:rPr>
            </w:pPr>
            <w:r>
              <w:rPr>
                <w:rFonts w:cs="Times New Roman"/>
                <w:szCs w:val="24"/>
              </w:rPr>
              <w:t xml:space="preserve">Prof. </w:t>
            </w:r>
            <w:r w:rsidRPr="008D0C5A">
              <w:rPr>
                <w:rFonts w:cs="Times New Roman"/>
                <w:szCs w:val="24"/>
              </w:rPr>
              <w:t>Dr.</w:t>
            </w:r>
            <w:bookmarkStart w:id="0" w:name="äÕ72"/>
            <w:r w:rsidRPr="004A3372">
              <w:rPr>
                <w:rFonts w:cs="Times New Roman"/>
                <w:szCs w:val="24"/>
              </w:rPr>
              <w:t xml:space="preserve"> </w:t>
            </w:r>
            <w:r w:rsidRPr="004A3372">
              <w:rPr>
                <w:rFonts w:cs="Times New Roman"/>
                <w:szCs w:val="24"/>
              </w:rPr>
              <w:fldChar w:fldCharType="begin">
                <w:ffData>
                  <w:name w:val="äÕ72"/>
                  <w:enabled/>
                  <w:calcOnExit w:val="0"/>
                  <w:textInput>
                    <w:default w:val="Taha A. Kumosani"/>
                  </w:textInput>
                </w:ffData>
              </w:fldChar>
            </w:r>
            <w:r w:rsidRPr="004A3372">
              <w:rPr>
                <w:rFonts w:cs="Times New Roman"/>
                <w:szCs w:val="24"/>
              </w:rPr>
              <w:instrText xml:space="preserve"> FORMTEXT </w:instrText>
            </w:r>
            <w:r w:rsidRPr="004A3372">
              <w:rPr>
                <w:rFonts w:cs="Times New Roman"/>
                <w:szCs w:val="24"/>
              </w:rPr>
            </w:r>
            <w:r w:rsidRPr="004A3372">
              <w:rPr>
                <w:rFonts w:cs="Times New Roman"/>
                <w:szCs w:val="24"/>
              </w:rPr>
              <w:fldChar w:fldCharType="separate"/>
            </w:r>
            <w:r w:rsidRPr="004A3372">
              <w:rPr>
                <w:rFonts w:cs="Times New Roman"/>
                <w:noProof/>
                <w:szCs w:val="24"/>
              </w:rPr>
              <w:t>Taha A. Kumosani</w:t>
            </w:r>
            <w:r w:rsidRPr="004A3372">
              <w:rPr>
                <w:rFonts w:cs="Times New Roman"/>
                <w:szCs w:val="24"/>
              </w:rPr>
              <w:fldChar w:fldCharType="end"/>
            </w:r>
            <w:bookmarkEnd w:id="0"/>
          </w:p>
          <w:p w:rsidR="000F6410" w:rsidRPr="00A0504F" w:rsidRDefault="000F6410" w:rsidP="008B316B">
            <w:pPr>
              <w:bidi w:val="0"/>
              <w:jc w:val="left"/>
              <w:rPr>
                <w:rFonts w:cs="Times New Roman"/>
                <w:szCs w:val="24"/>
              </w:rPr>
            </w:pPr>
            <w:r>
              <w:rPr>
                <w:rFonts w:cs="Times New Roman"/>
                <w:szCs w:val="24"/>
              </w:rPr>
              <w:t xml:space="preserve">Dr. </w:t>
            </w:r>
            <w:bookmarkStart w:id="1" w:name="äÕ73"/>
            <w:r w:rsidRPr="004A3372">
              <w:rPr>
                <w:rFonts w:cs="Times New Roman"/>
                <w:szCs w:val="24"/>
              </w:rPr>
              <w:fldChar w:fldCharType="begin">
                <w:ffData>
                  <w:name w:val="äÕ73"/>
                  <w:enabled/>
                  <w:calcOnExit w:val="0"/>
                  <w:textInput>
                    <w:default w:val="Khaled O. Aboulnaja"/>
                  </w:textInput>
                </w:ffData>
              </w:fldChar>
            </w:r>
            <w:r w:rsidRPr="004A3372">
              <w:rPr>
                <w:rFonts w:cs="Times New Roman"/>
                <w:szCs w:val="24"/>
              </w:rPr>
              <w:instrText xml:space="preserve"> FORMTEXT </w:instrText>
            </w:r>
            <w:r w:rsidRPr="004A3372">
              <w:rPr>
                <w:rFonts w:cs="Times New Roman"/>
                <w:szCs w:val="24"/>
              </w:rPr>
            </w:r>
            <w:r w:rsidRPr="004A3372">
              <w:rPr>
                <w:rFonts w:cs="Times New Roman"/>
                <w:szCs w:val="24"/>
              </w:rPr>
              <w:fldChar w:fldCharType="separate"/>
            </w:r>
            <w:r w:rsidRPr="004A3372">
              <w:rPr>
                <w:rFonts w:cs="Times New Roman"/>
                <w:noProof/>
                <w:szCs w:val="24"/>
              </w:rPr>
              <w:t>Khaled O. Aboulnaja</w:t>
            </w:r>
            <w:r w:rsidRPr="004A3372">
              <w:rPr>
                <w:rFonts w:cs="Times New Roman"/>
                <w:szCs w:val="24"/>
              </w:rPr>
              <w:fldChar w:fldCharType="end"/>
            </w:r>
            <w:bookmarkEnd w:id="1"/>
            <w:r w:rsidRPr="004A3372">
              <w:rPr>
                <w:rFonts w:cs="Times New Roman"/>
                <w:szCs w:val="24"/>
              </w:rPr>
              <w:fldChar w:fldCharType="begin">
                <w:ffData>
                  <w:name w:val="نص63"/>
                  <w:enabled/>
                  <w:calcOnExit w:val="0"/>
                  <w:textInput/>
                </w:ffData>
              </w:fldChar>
            </w:r>
            <w:r w:rsidRPr="004A3372">
              <w:rPr>
                <w:rFonts w:cs="Times New Roman"/>
                <w:szCs w:val="24"/>
              </w:rPr>
              <w:instrText xml:space="preserve"> FORMTEXT </w:instrText>
            </w:r>
            <w:r w:rsidRPr="004A3372">
              <w:rPr>
                <w:rFonts w:cs="Times New Roman"/>
                <w:szCs w:val="24"/>
              </w:rPr>
            </w:r>
            <w:r w:rsidRPr="004A3372">
              <w:rPr>
                <w:rFonts w:cs="Times New Roman"/>
                <w:szCs w:val="24"/>
              </w:rPr>
              <w:fldChar w:fldCharType="separate"/>
            </w:r>
            <w:r w:rsidRPr="004A3372">
              <w:rPr>
                <w:rFonts w:eastAsia="MS Mincho" w:hAnsi="MS Mincho" w:cs="Times New Roman"/>
                <w:szCs w:val="24"/>
              </w:rPr>
              <w:t> </w:t>
            </w:r>
            <w:r w:rsidRPr="004A3372">
              <w:rPr>
                <w:rFonts w:eastAsia="MS Mincho" w:hAnsi="MS Mincho" w:cs="Times New Roman"/>
                <w:szCs w:val="24"/>
              </w:rPr>
              <w:t> </w:t>
            </w:r>
            <w:r w:rsidRPr="004A3372">
              <w:rPr>
                <w:rFonts w:eastAsia="MS Mincho" w:hAnsi="MS Mincho" w:cs="Times New Roman"/>
                <w:szCs w:val="24"/>
              </w:rPr>
              <w:t> </w:t>
            </w:r>
            <w:r w:rsidRPr="004A3372">
              <w:rPr>
                <w:rFonts w:eastAsia="MS Mincho" w:hAnsi="MS Mincho" w:cs="Times New Roman"/>
                <w:szCs w:val="24"/>
              </w:rPr>
              <w:t> </w:t>
            </w:r>
            <w:r w:rsidRPr="004A3372">
              <w:rPr>
                <w:rFonts w:eastAsia="MS Mincho" w:hAnsi="MS Mincho" w:cs="Times New Roman"/>
                <w:szCs w:val="24"/>
              </w:rPr>
              <w:t> </w:t>
            </w:r>
            <w:r w:rsidRPr="004A3372">
              <w:rPr>
                <w:rFonts w:cs="Times New Roman"/>
                <w:szCs w:val="24"/>
              </w:rPr>
              <w:fldChar w:fldCharType="end"/>
            </w:r>
            <w:r w:rsidRPr="008D0C5A">
              <w:rPr>
                <w:rFonts w:cs="Times New Roman"/>
                <w:szCs w:val="24"/>
              </w:rPr>
              <w:t xml:space="preserve"> </w:t>
            </w:r>
          </w:p>
        </w:tc>
      </w:tr>
      <w:tr w:rsidR="000F6410" w:rsidTr="008B316B">
        <w:trPr>
          <w:trHeight w:val="334"/>
        </w:trPr>
        <w:tc>
          <w:tcPr>
            <w:tcW w:w="696" w:type="dxa"/>
            <w:tcBorders>
              <w:top w:val="nil"/>
              <w:left w:val="nil"/>
              <w:bottom w:val="nil"/>
              <w:right w:val="nil"/>
            </w:tcBorders>
          </w:tcPr>
          <w:p w:rsidR="000F6410" w:rsidRDefault="000F6410" w:rsidP="008B316B">
            <w:pPr>
              <w:bidi w:val="0"/>
              <w:rPr>
                <w:b/>
                <w:bCs/>
              </w:rPr>
            </w:pPr>
          </w:p>
        </w:tc>
        <w:tc>
          <w:tcPr>
            <w:tcW w:w="263" w:type="dxa"/>
            <w:tcBorders>
              <w:top w:val="nil"/>
              <w:left w:val="nil"/>
              <w:bottom w:val="nil"/>
              <w:right w:val="nil"/>
            </w:tcBorders>
          </w:tcPr>
          <w:p w:rsidR="000F6410" w:rsidRDefault="000F6410" w:rsidP="008B316B">
            <w:pPr>
              <w:bidi w:val="0"/>
              <w:rPr>
                <w:b/>
                <w:bCs/>
              </w:rPr>
            </w:pPr>
          </w:p>
        </w:tc>
        <w:tc>
          <w:tcPr>
            <w:tcW w:w="2637" w:type="dxa"/>
            <w:tcBorders>
              <w:top w:val="nil"/>
              <w:left w:val="nil"/>
              <w:bottom w:val="nil"/>
              <w:right w:val="nil"/>
            </w:tcBorders>
          </w:tcPr>
          <w:p w:rsidR="000F6410" w:rsidRPr="00E03176" w:rsidRDefault="000F6410" w:rsidP="008B316B">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0F6410" w:rsidRPr="006B0778" w:rsidRDefault="000F6410" w:rsidP="008B316B">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0F6410" w:rsidTr="008B316B">
        <w:trPr>
          <w:trHeight w:val="318"/>
        </w:trPr>
        <w:tc>
          <w:tcPr>
            <w:tcW w:w="696" w:type="dxa"/>
            <w:tcBorders>
              <w:top w:val="nil"/>
              <w:left w:val="nil"/>
              <w:bottom w:val="nil"/>
              <w:right w:val="nil"/>
            </w:tcBorders>
          </w:tcPr>
          <w:p w:rsidR="000F6410" w:rsidRDefault="000F6410" w:rsidP="008B316B">
            <w:pPr>
              <w:bidi w:val="0"/>
              <w:rPr>
                <w:b/>
                <w:bCs/>
              </w:rPr>
            </w:pPr>
          </w:p>
        </w:tc>
        <w:tc>
          <w:tcPr>
            <w:tcW w:w="263" w:type="dxa"/>
            <w:tcBorders>
              <w:top w:val="nil"/>
              <w:left w:val="nil"/>
              <w:bottom w:val="nil"/>
              <w:right w:val="nil"/>
            </w:tcBorders>
          </w:tcPr>
          <w:p w:rsidR="000F6410" w:rsidRDefault="000F6410" w:rsidP="008B316B">
            <w:pPr>
              <w:bidi w:val="0"/>
              <w:rPr>
                <w:b/>
                <w:bCs/>
              </w:rPr>
            </w:pPr>
          </w:p>
        </w:tc>
        <w:tc>
          <w:tcPr>
            <w:tcW w:w="2637" w:type="dxa"/>
            <w:tcBorders>
              <w:top w:val="nil"/>
              <w:left w:val="nil"/>
              <w:bottom w:val="nil"/>
              <w:right w:val="nil"/>
            </w:tcBorders>
          </w:tcPr>
          <w:p w:rsidR="000F6410" w:rsidRPr="00E03176" w:rsidRDefault="000F6410" w:rsidP="008B316B">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0F6410" w:rsidRPr="006B0778" w:rsidRDefault="000F6410" w:rsidP="008B316B">
            <w:pPr>
              <w:bidi w:val="0"/>
              <w:rPr>
                <w:szCs w:val="24"/>
              </w:rPr>
            </w:pPr>
            <w:r>
              <w:rPr>
                <w:szCs w:val="24"/>
              </w:rPr>
              <w:t xml:space="preserve">9 </w:t>
            </w:r>
            <w:r w:rsidRPr="006B0778">
              <w:rPr>
                <w:szCs w:val="24"/>
              </w:rPr>
              <w:t>Months</w:t>
            </w:r>
          </w:p>
        </w:tc>
      </w:tr>
      <w:tr w:rsidR="000F6410" w:rsidTr="008B316B">
        <w:trPr>
          <w:trHeight w:val="551"/>
        </w:trPr>
        <w:tc>
          <w:tcPr>
            <w:tcW w:w="696" w:type="dxa"/>
            <w:tcBorders>
              <w:top w:val="nil"/>
              <w:left w:val="nil"/>
              <w:bottom w:val="nil"/>
              <w:right w:val="nil"/>
            </w:tcBorders>
          </w:tcPr>
          <w:p w:rsidR="000F6410" w:rsidRDefault="000F6410" w:rsidP="008B316B">
            <w:pPr>
              <w:bidi w:val="0"/>
              <w:rPr>
                <w:b/>
                <w:bCs/>
              </w:rPr>
            </w:pPr>
          </w:p>
        </w:tc>
        <w:tc>
          <w:tcPr>
            <w:tcW w:w="6553" w:type="dxa"/>
            <w:gridSpan w:val="3"/>
            <w:tcBorders>
              <w:top w:val="nil"/>
              <w:left w:val="nil"/>
              <w:bottom w:val="nil"/>
              <w:right w:val="nil"/>
            </w:tcBorders>
          </w:tcPr>
          <w:p w:rsidR="000F6410" w:rsidRDefault="000F6410" w:rsidP="008B316B">
            <w:pPr>
              <w:pStyle w:val="Heading6"/>
              <w:bidi w:val="0"/>
            </w:pPr>
            <w:r>
              <w:t>Abstract</w:t>
            </w:r>
          </w:p>
        </w:tc>
      </w:tr>
    </w:tbl>
    <w:p w:rsidR="000F6410" w:rsidRDefault="000F6410" w:rsidP="000F6410">
      <w:pPr>
        <w:bidi w:val="0"/>
        <w:spacing w:before="120"/>
        <w:ind w:right="-55" w:firstLine="720"/>
        <w:rPr>
          <w:rFonts w:cs="Times New Roman"/>
          <w:szCs w:val="24"/>
        </w:rPr>
      </w:pPr>
      <w:r w:rsidRPr="004A3372">
        <w:rPr>
          <w:rFonts w:cs="Times New Roman"/>
          <w:szCs w:val="24"/>
        </w:rPr>
        <w:t>Diabetes mellitus (DM) affects approximately 2</w:t>
      </w:r>
      <w:r w:rsidRPr="004A3372">
        <w:rPr>
          <w:rFonts w:cs="Times New Roman"/>
          <w:szCs w:val="24"/>
          <w:rtl/>
        </w:rPr>
        <w:t>0</w:t>
      </w:r>
      <w:r w:rsidRPr="004A3372">
        <w:rPr>
          <w:rFonts w:cs="Times New Roman"/>
          <w:szCs w:val="24"/>
        </w:rPr>
        <w:t>-</w:t>
      </w:r>
      <w:r w:rsidRPr="004A3372">
        <w:rPr>
          <w:rFonts w:cs="Times New Roman"/>
          <w:szCs w:val="24"/>
          <w:rtl/>
        </w:rPr>
        <w:t>25</w:t>
      </w:r>
      <w:r w:rsidRPr="004A3372">
        <w:rPr>
          <w:rFonts w:cs="Times New Roman"/>
          <w:szCs w:val="24"/>
        </w:rPr>
        <w:t>% of Saudi citizens. DM is as much a vascular disease as it is a metabolic disease, as evidenced by the fact that vascular complications caused by endothelial cells dysfunction are the main cause of morbidity and mortality in patients with diabetes. Obesity is a major worldwide health problem that is closely associated with the</w:t>
      </w:r>
      <w:r w:rsidRPr="004A3372">
        <w:rPr>
          <w:rFonts w:cs="Times New Roman"/>
          <w:szCs w:val="24"/>
          <w:rtl/>
        </w:rPr>
        <w:t xml:space="preserve"> </w:t>
      </w:r>
      <w:r w:rsidRPr="004A3372">
        <w:rPr>
          <w:rFonts w:cs="Times New Roman"/>
          <w:szCs w:val="24"/>
        </w:rPr>
        <w:t xml:space="preserve">development of type 2 diabetes, hypertension, </w:t>
      </w:r>
      <w:proofErr w:type="spellStart"/>
      <w:r w:rsidRPr="004A3372">
        <w:rPr>
          <w:rFonts w:cs="Times New Roman"/>
          <w:szCs w:val="24"/>
        </w:rPr>
        <w:t>dyslipidemia</w:t>
      </w:r>
      <w:proofErr w:type="spellEnd"/>
      <w:r w:rsidRPr="004A3372">
        <w:rPr>
          <w:rFonts w:cs="Times New Roman"/>
          <w:szCs w:val="24"/>
        </w:rPr>
        <w:t>,</w:t>
      </w:r>
      <w:r w:rsidRPr="004A3372">
        <w:rPr>
          <w:rFonts w:cs="Times New Roman"/>
          <w:szCs w:val="24"/>
          <w:rtl/>
        </w:rPr>
        <w:t xml:space="preserve"> </w:t>
      </w:r>
      <w:r w:rsidRPr="004A3372">
        <w:rPr>
          <w:rFonts w:cs="Times New Roman"/>
          <w:szCs w:val="24"/>
        </w:rPr>
        <w:t>and cardiovascular disease, among other medical problems. An important mechanism by which obesity leads to the</w:t>
      </w:r>
      <w:r w:rsidRPr="004A3372">
        <w:rPr>
          <w:rFonts w:cs="Times New Roman"/>
          <w:szCs w:val="24"/>
          <w:rtl/>
        </w:rPr>
        <w:t xml:space="preserve"> </w:t>
      </w:r>
      <w:r w:rsidRPr="004A3372">
        <w:rPr>
          <w:rFonts w:cs="Times New Roman"/>
          <w:szCs w:val="24"/>
        </w:rPr>
        <w:t>development of all of the above metabolic and vascular</w:t>
      </w:r>
      <w:r w:rsidRPr="004A3372">
        <w:rPr>
          <w:rFonts w:cs="Times New Roman"/>
          <w:szCs w:val="24"/>
          <w:rtl/>
        </w:rPr>
        <w:t xml:space="preserve"> </w:t>
      </w:r>
      <w:r w:rsidRPr="004A3372">
        <w:rPr>
          <w:rFonts w:cs="Times New Roman"/>
          <w:szCs w:val="24"/>
        </w:rPr>
        <w:t>diseases is the development of insulin resistance. In spite of the fact that insulin has become one of the most important therapeutic agents known to medicine, research workers have been making efforts to find insulin substitutes from synthetic or plant sources for the treatment of diabetes and associated fetal diseases caused by endothelial cells dysfunction. Many herbs have remained as alternatives to conventional therapy especially in poor areas where insulin is not readily available</w:t>
      </w:r>
      <w:r w:rsidRPr="004A3372">
        <w:rPr>
          <w:rFonts w:cs="Times New Roman"/>
          <w:szCs w:val="24"/>
          <w:rtl/>
        </w:rPr>
        <w:t>.</w:t>
      </w:r>
      <w:r w:rsidRPr="004A3372">
        <w:rPr>
          <w:rFonts w:cs="Times New Roman"/>
          <w:szCs w:val="24"/>
        </w:rPr>
        <w:t xml:space="preserve"> Many plants are used as folk medicines in the treatment of diabetes mellitus e.g. </w:t>
      </w:r>
      <w:proofErr w:type="spellStart"/>
      <w:r w:rsidRPr="004A3372">
        <w:rPr>
          <w:rFonts w:cs="Times New Roman"/>
          <w:szCs w:val="24"/>
        </w:rPr>
        <w:t>Punica</w:t>
      </w:r>
      <w:proofErr w:type="spellEnd"/>
      <w:r w:rsidRPr="004A3372">
        <w:rPr>
          <w:rFonts w:cs="Times New Roman"/>
          <w:szCs w:val="24"/>
        </w:rPr>
        <w:t xml:space="preserve"> </w:t>
      </w:r>
      <w:proofErr w:type="spellStart"/>
      <w:r w:rsidRPr="004A3372">
        <w:rPr>
          <w:rFonts w:cs="Times New Roman"/>
          <w:szCs w:val="24"/>
        </w:rPr>
        <w:t>granatum</w:t>
      </w:r>
      <w:proofErr w:type="spellEnd"/>
      <w:r w:rsidRPr="004A3372">
        <w:rPr>
          <w:rFonts w:cs="Times New Roman"/>
          <w:szCs w:val="24"/>
        </w:rPr>
        <w:t xml:space="preserve">, </w:t>
      </w:r>
      <w:proofErr w:type="spellStart"/>
      <w:r w:rsidRPr="004A3372">
        <w:rPr>
          <w:rFonts w:cs="Times New Roman"/>
          <w:szCs w:val="24"/>
        </w:rPr>
        <w:t>Avena</w:t>
      </w:r>
      <w:proofErr w:type="spellEnd"/>
      <w:r w:rsidRPr="004A3372">
        <w:rPr>
          <w:rFonts w:cs="Times New Roman"/>
          <w:szCs w:val="24"/>
        </w:rPr>
        <w:t xml:space="preserve"> sativa, </w:t>
      </w:r>
      <w:proofErr w:type="spellStart"/>
      <w:r w:rsidRPr="004A3372">
        <w:rPr>
          <w:rFonts w:cs="Times New Roman"/>
          <w:szCs w:val="24"/>
        </w:rPr>
        <w:t>Linum</w:t>
      </w:r>
      <w:proofErr w:type="spellEnd"/>
      <w:r w:rsidRPr="004A3372">
        <w:rPr>
          <w:rFonts w:cs="Times New Roman"/>
          <w:szCs w:val="24"/>
        </w:rPr>
        <w:t xml:space="preserve"> </w:t>
      </w:r>
      <w:proofErr w:type="spellStart"/>
      <w:r w:rsidRPr="004A3372">
        <w:rPr>
          <w:rFonts w:cs="Times New Roman"/>
          <w:szCs w:val="24"/>
        </w:rPr>
        <w:t>usitatissimum</w:t>
      </w:r>
      <w:proofErr w:type="spellEnd"/>
      <w:r w:rsidRPr="004A3372">
        <w:rPr>
          <w:rFonts w:cs="Times New Roman"/>
          <w:szCs w:val="24"/>
        </w:rPr>
        <w:t xml:space="preserve">, </w:t>
      </w:r>
      <w:proofErr w:type="spellStart"/>
      <w:r w:rsidRPr="004A3372">
        <w:rPr>
          <w:rFonts w:cs="Times New Roman"/>
          <w:szCs w:val="24"/>
        </w:rPr>
        <w:t>Lupinus</w:t>
      </w:r>
      <w:proofErr w:type="spellEnd"/>
      <w:r w:rsidRPr="004A3372">
        <w:rPr>
          <w:rFonts w:cs="Times New Roman"/>
          <w:szCs w:val="24"/>
        </w:rPr>
        <w:t xml:space="preserve"> </w:t>
      </w:r>
      <w:proofErr w:type="spellStart"/>
      <w:r w:rsidRPr="004A3372">
        <w:rPr>
          <w:rFonts w:cs="Times New Roman"/>
          <w:szCs w:val="24"/>
        </w:rPr>
        <w:t>albus</w:t>
      </w:r>
      <w:proofErr w:type="spellEnd"/>
      <w:r w:rsidRPr="004A3372">
        <w:rPr>
          <w:rFonts w:cs="Times New Roman"/>
          <w:szCs w:val="24"/>
        </w:rPr>
        <w:t xml:space="preserve"> and </w:t>
      </w:r>
      <w:proofErr w:type="spellStart"/>
      <w:r w:rsidRPr="004A3372">
        <w:rPr>
          <w:rFonts w:cs="Times New Roman"/>
          <w:szCs w:val="24"/>
        </w:rPr>
        <w:t>Coriandrum</w:t>
      </w:r>
      <w:proofErr w:type="spellEnd"/>
      <w:r w:rsidRPr="004A3372">
        <w:rPr>
          <w:rFonts w:cs="Times New Roman"/>
          <w:szCs w:val="24"/>
        </w:rPr>
        <w:t xml:space="preserve"> </w:t>
      </w:r>
      <w:proofErr w:type="spellStart"/>
      <w:r w:rsidRPr="004A3372">
        <w:rPr>
          <w:rFonts w:cs="Times New Roman"/>
          <w:szCs w:val="24"/>
        </w:rPr>
        <w:t>sativum</w:t>
      </w:r>
      <w:proofErr w:type="spellEnd"/>
      <w:r w:rsidRPr="004A3372">
        <w:rPr>
          <w:rFonts w:cs="Times New Roman"/>
          <w:szCs w:val="24"/>
        </w:rPr>
        <w:t>. In this work we will extract bioactive materials from some of these plants for ameliorating endothelial cell dysfunction associated with diabetes and obesity.</w:t>
      </w:r>
    </w:p>
    <w:p w:rsidR="00210275" w:rsidRPr="000F6410" w:rsidRDefault="00210275">
      <w:pPr>
        <w:rPr>
          <w:rFonts w:hint="cs"/>
        </w:rPr>
      </w:pPr>
    </w:p>
    <w:sectPr w:rsidR="00210275" w:rsidRPr="000F6410"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0F6410"/>
    <w:rsid w:val="000F6410"/>
    <w:rsid w:val="00210275"/>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410"/>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0F6410"/>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0F6410"/>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0F6410"/>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0F641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F6410"/>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410"/>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0F6410"/>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0F6410"/>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0F6410"/>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0F6410"/>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0F6410"/>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0F641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3235</Characters>
  <Application>Microsoft Office Word</Application>
  <DocSecurity>0</DocSecurity>
  <Lines>26</Lines>
  <Paragraphs>7</Paragraphs>
  <ScaleCrop>false</ScaleCrop>
  <Company>kaudsr</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2010-05-16T17:01:00Z</dcterms:created>
  <dcterms:modified xsi:type="dcterms:W3CDTF">2010-05-16T17:01:00Z</dcterms:modified>
</cp:coreProperties>
</file>